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00" w:rsidRDefault="00AD2500" w:rsidP="00A70AF6">
      <w:pPr>
        <w:spacing w:line="20" w:lineRule="atLeast"/>
        <w:jc w:val="center"/>
        <w:rPr>
          <w:b/>
          <w:sz w:val="28"/>
          <w:szCs w:val="28"/>
        </w:rPr>
      </w:pPr>
    </w:p>
    <w:p w:rsidR="00A70AF6" w:rsidRDefault="00A70AF6" w:rsidP="00A70AF6">
      <w:pPr>
        <w:spacing w:line="20" w:lineRule="atLeast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Лист согласования</w:t>
      </w:r>
    </w:p>
    <w:p w:rsidR="00AD2500" w:rsidRDefault="00AD2500" w:rsidP="00AD2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AD2500" w:rsidRDefault="00AD2500" w:rsidP="00AD2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вопросах охраны недр и нормативов потерь полезных ископаемых при добыче и переработке минерального сырья»</w:t>
      </w:r>
    </w:p>
    <w:p w:rsidR="00AD2500" w:rsidRDefault="00AD2500" w:rsidP="00A70AF6">
      <w:pPr>
        <w:pStyle w:val="a3"/>
        <w:ind w:left="0"/>
        <w:rPr>
          <w:sz w:val="28"/>
          <w:szCs w:val="28"/>
        </w:rPr>
      </w:pPr>
    </w:p>
    <w:p w:rsidR="00AD2500" w:rsidRDefault="00AD2500" w:rsidP="00A70AF6">
      <w:pPr>
        <w:pStyle w:val="a3"/>
        <w:ind w:left="0"/>
        <w:rPr>
          <w:sz w:val="28"/>
          <w:szCs w:val="28"/>
        </w:rPr>
      </w:pPr>
    </w:p>
    <w:p w:rsidR="00A70AF6" w:rsidRDefault="00A70AF6" w:rsidP="00A70AF6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комитет </w:t>
      </w:r>
    </w:p>
    <w:p w:rsidR="00A70AF6" w:rsidRDefault="00A70AF6" w:rsidP="00A70AF6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энергетики </w:t>
      </w:r>
      <w:bookmarkStart w:id="0" w:name="_GoBack"/>
      <w:bookmarkEnd w:id="0"/>
    </w:p>
    <w:p w:rsidR="00A70AF6" w:rsidRDefault="00A70AF6" w:rsidP="00A70AF6">
      <w:pPr>
        <w:rPr>
          <w:sz w:val="28"/>
          <w:szCs w:val="28"/>
        </w:rPr>
      </w:pPr>
      <w:r>
        <w:rPr>
          <w:sz w:val="28"/>
          <w:szCs w:val="28"/>
        </w:rPr>
        <w:t xml:space="preserve">и недропользования </w:t>
      </w:r>
    </w:p>
    <w:p w:rsidR="00A70AF6" w:rsidRDefault="00A70AF6" w:rsidP="00A70AF6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 </w:t>
      </w:r>
      <w:proofErr w:type="spellStart"/>
      <w:r>
        <w:rPr>
          <w:sz w:val="28"/>
          <w:szCs w:val="28"/>
        </w:rPr>
        <w:t>Э.К.Осмонбетов</w:t>
      </w:r>
      <w:proofErr w:type="spellEnd"/>
    </w:p>
    <w:p w:rsidR="00C339B9" w:rsidRPr="00C339B9" w:rsidRDefault="00C339B9" w:rsidP="00C339B9">
      <w:pPr>
        <w:jc w:val="right"/>
        <w:rPr>
          <w:sz w:val="20"/>
          <w:szCs w:val="20"/>
        </w:rPr>
      </w:pPr>
      <w:r w:rsidRPr="00C339B9">
        <w:rPr>
          <w:sz w:val="20"/>
          <w:szCs w:val="20"/>
        </w:rPr>
        <w:t xml:space="preserve">(в отсутствии председателя статс-секретарь </w:t>
      </w:r>
      <w:proofErr w:type="spellStart"/>
      <w:r w:rsidRPr="00C339B9">
        <w:rPr>
          <w:sz w:val="20"/>
          <w:szCs w:val="20"/>
        </w:rPr>
        <w:t>А.К.Акмолдоев</w:t>
      </w:r>
      <w:proofErr w:type="spellEnd"/>
      <w:r w:rsidRPr="00C339B9">
        <w:rPr>
          <w:sz w:val="20"/>
          <w:szCs w:val="20"/>
        </w:rPr>
        <w:t>)</w:t>
      </w:r>
    </w:p>
    <w:p w:rsidR="00A70AF6" w:rsidRDefault="00A70AF6" w:rsidP="00A70AF6">
      <w:pPr>
        <w:rPr>
          <w:sz w:val="28"/>
          <w:szCs w:val="28"/>
        </w:rPr>
      </w:pPr>
    </w:p>
    <w:p w:rsidR="00A70AF6" w:rsidRDefault="00A70AF6" w:rsidP="00A70AF6"/>
    <w:p w:rsidR="00A70AF6" w:rsidRDefault="00A70AF6" w:rsidP="00A70AF6"/>
    <w:p w:rsidR="00A335F4" w:rsidRDefault="00A335F4"/>
    <w:sectPr w:rsidR="00A3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98"/>
    <w:rsid w:val="00A335F4"/>
    <w:rsid w:val="00A70AF6"/>
    <w:rsid w:val="00AD2500"/>
    <w:rsid w:val="00C339B9"/>
    <w:rsid w:val="00D77698"/>
    <w:rsid w:val="00D8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2020-07-27T09:20:00Z</dcterms:created>
  <dcterms:modified xsi:type="dcterms:W3CDTF">2020-07-27T12:51:00Z</dcterms:modified>
</cp:coreProperties>
</file>